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AA" w:rsidRDefault="00B278AA" w:rsidP="00B278AA">
      <w:pPr>
        <w:pStyle w:val="1"/>
        <w:jc w:val="center"/>
        <w:rPr>
          <w:color w:val="333333"/>
          <w:sz w:val="24"/>
          <w:szCs w:val="24"/>
        </w:rPr>
      </w:pPr>
      <w:r>
        <w:rPr>
          <w:sz w:val="24"/>
          <w:szCs w:val="24"/>
        </w:rPr>
        <w:t>Качество и безопасность детской одежды и обуви.</w:t>
      </w:r>
    </w:p>
    <w:p w:rsidR="00B278AA" w:rsidRDefault="00B278AA" w:rsidP="00B278AA">
      <w:pPr>
        <w:pStyle w:val="a3"/>
        <w:spacing w:before="0" w:beforeAutospacing="0" w:after="0" w:afterAutospacing="0"/>
        <w:rPr>
          <w:color w:val="333333"/>
          <w:sz w:val="22"/>
          <w:szCs w:val="22"/>
        </w:rPr>
      </w:pPr>
      <w:r>
        <w:rPr>
          <w:color w:val="333333"/>
          <w:sz w:val="22"/>
          <w:szCs w:val="22"/>
        </w:rPr>
        <w:t>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 установлены техническим регламентом Таможенного союза «О безопасности продукции, предназначенной для детей и подростков».</w:t>
      </w:r>
    </w:p>
    <w:p w:rsidR="00B278AA" w:rsidRDefault="00B278AA" w:rsidP="00B278AA">
      <w:pPr>
        <w:pStyle w:val="a3"/>
        <w:spacing w:before="0" w:beforeAutospacing="0" w:after="0" w:afterAutospacing="0"/>
        <w:rPr>
          <w:color w:val="333333"/>
          <w:sz w:val="22"/>
          <w:szCs w:val="22"/>
        </w:rPr>
      </w:pPr>
      <w:r>
        <w:rPr>
          <w:b/>
          <w:bCs/>
          <w:color w:val="333333"/>
          <w:sz w:val="22"/>
          <w:szCs w:val="22"/>
        </w:rPr>
        <w:t>Требования безопасности одежды, изделий из текстильных материалов, кожи, меха, трикотажных изделий и готовых штучных текстильных изделий</w:t>
      </w:r>
    </w:p>
    <w:p w:rsidR="00B278AA" w:rsidRDefault="00B278AA" w:rsidP="00B278AA">
      <w:pPr>
        <w:pStyle w:val="a3"/>
        <w:spacing w:before="0" w:beforeAutospacing="0" w:after="0" w:afterAutospacing="0"/>
        <w:rPr>
          <w:color w:val="333333"/>
          <w:sz w:val="22"/>
          <w:szCs w:val="22"/>
        </w:rPr>
      </w:pPr>
      <w:r>
        <w:rPr>
          <w:color w:val="333333"/>
          <w:sz w:val="22"/>
          <w:szCs w:val="22"/>
        </w:rPr>
        <w:t>Бельевые изделия для новорожденных должны изготавливаться из материалов, содержащих только натуральное сырье (хлопок, лен, шерсть, шелк). Соединительные швы с обметыванием срезов в бельевых изделиях для новорожденных должны быть выполнены на лицевую сторону.</w:t>
      </w:r>
    </w:p>
    <w:p w:rsidR="00B278AA" w:rsidRDefault="00B278AA" w:rsidP="00B278AA">
      <w:pPr>
        <w:pStyle w:val="a3"/>
        <w:spacing w:before="0" w:beforeAutospacing="0" w:after="0" w:afterAutospacing="0"/>
        <w:rPr>
          <w:color w:val="333333"/>
          <w:sz w:val="22"/>
          <w:szCs w:val="22"/>
        </w:rPr>
      </w:pPr>
      <w:r>
        <w:rPr>
          <w:color w:val="333333"/>
          <w:sz w:val="22"/>
          <w:szCs w:val="22"/>
        </w:rPr>
        <w:t>В изделиях для недоношенных детей не должно быть швов в местах, которые могут оказать давление на голову или тело, пуговицы, кнопки не должны прилегать к телу, а также недопустимо изготовление изделий, надеваемых через голову.</w:t>
      </w:r>
    </w:p>
    <w:p w:rsidR="00B278AA" w:rsidRDefault="00B278AA" w:rsidP="00B278AA">
      <w:pPr>
        <w:pStyle w:val="a3"/>
        <w:spacing w:before="0" w:beforeAutospacing="0" w:after="0" w:afterAutospacing="0"/>
        <w:rPr>
          <w:color w:val="333333"/>
          <w:sz w:val="22"/>
          <w:szCs w:val="22"/>
        </w:rPr>
      </w:pPr>
      <w:r>
        <w:rPr>
          <w:color w:val="333333"/>
          <w:sz w:val="22"/>
          <w:szCs w:val="22"/>
        </w:rPr>
        <w:t xml:space="preserve">Текстильные материалы и готовые швейные изделия должны соответствовать требованиям биологической и химической безопасности, а также нормам по гигроскопичности, воздухопроницаемости, </w:t>
      </w:r>
      <w:proofErr w:type="spellStart"/>
      <w:r>
        <w:rPr>
          <w:color w:val="333333"/>
          <w:sz w:val="22"/>
          <w:szCs w:val="22"/>
        </w:rPr>
        <w:t>электризуемости</w:t>
      </w:r>
      <w:proofErr w:type="spellEnd"/>
      <w:r>
        <w:rPr>
          <w:color w:val="333333"/>
          <w:sz w:val="22"/>
          <w:szCs w:val="22"/>
        </w:rPr>
        <w:t>, содержанию свободного формальдегида и устойчивой окраски.</w:t>
      </w:r>
    </w:p>
    <w:p w:rsidR="00B278AA" w:rsidRDefault="00B278AA" w:rsidP="00B278AA">
      <w:pPr>
        <w:pStyle w:val="a3"/>
        <w:spacing w:before="0" w:beforeAutospacing="0" w:after="0" w:afterAutospacing="0"/>
        <w:rPr>
          <w:color w:val="333333"/>
          <w:sz w:val="22"/>
          <w:szCs w:val="22"/>
        </w:rPr>
      </w:pPr>
      <w:r>
        <w:rPr>
          <w:color w:val="333333"/>
          <w:sz w:val="22"/>
          <w:szCs w:val="22"/>
        </w:rPr>
        <w:t xml:space="preserve">На показатели </w:t>
      </w:r>
      <w:proofErr w:type="spellStart"/>
      <w:r>
        <w:rPr>
          <w:color w:val="333333"/>
          <w:sz w:val="22"/>
          <w:szCs w:val="22"/>
        </w:rPr>
        <w:t>теплозащитности</w:t>
      </w:r>
      <w:proofErr w:type="spellEnd"/>
      <w:r>
        <w:rPr>
          <w:color w:val="333333"/>
          <w:sz w:val="22"/>
          <w:szCs w:val="22"/>
        </w:rPr>
        <w:t xml:space="preserve"> влияет гигроскопичность. С повышением влажности материалов снижается их тепловое сопротивление и увеличивается теплопроводность. По этой причине к гигроскопичным шерстяным тканям добавляется до 50 % химических волокон, в основном нитрона или вискозы (30%).</w:t>
      </w:r>
    </w:p>
    <w:p w:rsidR="00B278AA" w:rsidRDefault="00B278AA" w:rsidP="00B278AA">
      <w:pPr>
        <w:pStyle w:val="a3"/>
        <w:spacing w:before="0" w:beforeAutospacing="0" w:after="0" w:afterAutospacing="0"/>
        <w:rPr>
          <w:color w:val="333333"/>
          <w:sz w:val="22"/>
          <w:szCs w:val="22"/>
        </w:rPr>
      </w:pPr>
      <w:r>
        <w:rPr>
          <w:color w:val="333333"/>
          <w:sz w:val="22"/>
          <w:szCs w:val="22"/>
        </w:rPr>
        <w:t xml:space="preserve">Исходя из этого, более широкое применение должны находить текстильные материалы с хорошими гигиеническими свойствами (гигроскопичность, воздухопроницаемость, </w:t>
      </w:r>
      <w:proofErr w:type="spellStart"/>
      <w:r>
        <w:rPr>
          <w:color w:val="333333"/>
          <w:sz w:val="22"/>
          <w:szCs w:val="22"/>
        </w:rPr>
        <w:t>влагопоглащение</w:t>
      </w:r>
      <w:proofErr w:type="gramStart"/>
      <w:r>
        <w:rPr>
          <w:color w:val="333333"/>
          <w:sz w:val="22"/>
          <w:szCs w:val="22"/>
        </w:rPr>
        <w:t>,т</w:t>
      </w:r>
      <w:proofErr w:type="gramEnd"/>
      <w:r>
        <w:rPr>
          <w:color w:val="333333"/>
          <w:sz w:val="22"/>
          <w:szCs w:val="22"/>
        </w:rPr>
        <w:t>еплозащитность</w:t>
      </w:r>
      <w:proofErr w:type="spellEnd"/>
      <w:r>
        <w:rPr>
          <w:color w:val="333333"/>
          <w:sz w:val="22"/>
          <w:szCs w:val="22"/>
        </w:rPr>
        <w:t xml:space="preserve">, напряженность электростатического поля на поверхности изделий ). Более всего указанным гигиеническим свойствам отвечает шерстяная </w:t>
      </w:r>
      <w:proofErr w:type="spellStart"/>
      <w:r>
        <w:rPr>
          <w:color w:val="333333"/>
          <w:sz w:val="22"/>
          <w:szCs w:val="22"/>
        </w:rPr>
        <w:t>ткань</w:t>
      </w:r>
      <w:proofErr w:type="gramStart"/>
      <w:r>
        <w:rPr>
          <w:color w:val="333333"/>
          <w:sz w:val="22"/>
          <w:szCs w:val="22"/>
        </w:rPr>
        <w:t>.Н</w:t>
      </w:r>
      <w:proofErr w:type="gramEnd"/>
      <w:r>
        <w:rPr>
          <w:color w:val="333333"/>
          <w:sz w:val="22"/>
          <w:szCs w:val="22"/>
        </w:rPr>
        <w:t>екоторые</w:t>
      </w:r>
      <w:proofErr w:type="spellEnd"/>
      <w:r>
        <w:rPr>
          <w:color w:val="333333"/>
          <w:sz w:val="22"/>
          <w:szCs w:val="22"/>
        </w:rPr>
        <w:t xml:space="preserve"> сорта хлопчатобумажной ткани ,особенно </w:t>
      </w:r>
      <w:proofErr w:type="spellStart"/>
      <w:r>
        <w:rPr>
          <w:color w:val="333333"/>
          <w:sz w:val="22"/>
          <w:szCs w:val="22"/>
        </w:rPr>
        <w:t>трикотаж,фланель,также</w:t>
      </w:r>
      <w:proofErr w:type="spellEnd"/>
      <w:r>
        <w:rPr>
          <w:color w:val="333333"/>
          <w:sz w:val="22"/>
          <w:szCs w:val="22"/>
        </w:rPr>
        <w:t xml:space="preserve"> обладают достаточно высокими гигиеническими </w:t>
      </w:r>
      <w:proofErr w:type="spellStart"/>
      <w:r>
        <w:rPr>
          <w:color w:val="333333"/>
          <w:sz w:val="22"/>
          <w:szCs w:val="22"/>
        </w:rPr>
        <w:t>качествами.Эти</w:t>
      </w:r>
      <w:proofErr w:type="spellEnd"/>
      <w:r>
        <w:rPr>
          <w:color w:val="333333"/>
          <w:sz w:val="22"/>
          <w:szCs w:val="22"/>
        </w:rPr>
        <w:t xml:space="preserve"> ткани хорошо сохраняют </w:t>
      </w:r>
      <w:proofErr w:type="spellStart"/>
      <w:r>
        <w:rPr>
          <w:color w:val="333333"/>
          <w:sz w:val="22"/>
          <w:szCs w:val="22"/>
        </w:rPr>
        <w:t>тепло,обеспечивают</w:t>
      </w:r>
      <w:proofErr w:type="spellEnd"/>
      <w:r>
        <w:rPr>
          <w:color w:val="333333"/>
          <w:sz w:val="22"/>
          <w:szCs w:val="22"/>
        </w:rPr>
        <w:t xml:space="preserve"> проветривание слоя воздуха между одеждой и </w:t>
      </w:r>
      <w:proofErr w:type="spellStart"/>
      <w:r>
        <w:rPr>
          <w:color w:val="333333"/>
          <w:sz w:val="22"/>
          <w:szCs w:val="22"/>
        </w:rPr>
        <w:t>телом,хорошо</w:t>
      </w:r>
      <w:proofErr w:type="spellEnd"/>
      <w:r>
        <w:rPr>
          <w:color w:val="333333"/>
          <w:sz w:val="22"/>
          <w:szCs w:val="22"/>
        </w:rPr>
        <w:t xml:space="preserve"> впитывают влагу. Пошив повседневной детской одежды из кожаной и прорезиненной ткани не рекомендуются.</w:t>
      </w:r>
    </w:p>
    <w:p w:rsidR="00B278AA" w:rsidRDefault="00B278AA" w:rsidP="00B278AA">
      <w:pPr>
        <w:pStyle w:val="a3"/>
        <w:spacing w:before="0" w:beforeAutospacing="0" w:after="0" w:afterAutospacing="0"/>
        <w:rPr>
          <w:color w:val="333333"/>
          <w:sz w:val="22"/>
          <w:szCs w:val="22"/>
        </w:rPr>
      </w:pPr>
      <w:r>
        <w:rPr>
          <w:color w:val="333333"/>
          <w:sz w:val="22"/>
          <w:szCs w:val="22"/>
        </w:rPr>
        <w:t>Внешние и декоративные элементы (кружева, шитье, аппликации, швы и другие аналогичные элементы), выполненные из синтетических материалов, не должны непосредственно контактировать с кожей ребенка.</w:t>
      </w:r>
    </w:p>
    <w:p w:rsidR="00B278AA" w:rsidRDefault="00B278AA" w:rsidP="00B278AA">
      <w:pPr>
        <w:pStyle w:val="a3"/>
        <w:spacing w:before="0" w:beforeAutospacing="0" w:after="0" w:afterAutospacing="0"/>
        <w:rPr>
          <w:color w:val="333333"/>
          <w:sz w:val="22"/>
          <w:szCs w:val="22"/>
        </w:rPr>
      </w:pPr>
      <w:r>
        <w:rPr>
          <w:color w:val="333333"/>
          <w:sz w:val="22"/>
          <w:szCs w:val="22"/>
        </w:rPr>
        <w:t>Выделение летучих химических веществ, содержащихся в текстильных материалах, вызванных применением аппретов, не должно превышать нормативов.</w:t>
      </w:r>
    </w:p>
    <w:p w:rsidR="00B278AA" w:rsidRDefault="00B278AA" w:rsidP="00B278AA">
      <w:pPr>
        <w:pStyle w:val="a3"/>
        <w:spacing w:before="0" w:beforeAutospacing="0" w:after="0" w:afterAutospacing="0"/>
        <w:rPr>
          <w:color w:val="333333"/>
          <w:sz w:val="22"/>
          <w:szCs w:val="22"/>
        </w:rPr>
      </w:pPr>
      <w:r>
        <w:rPr>
          <w:color w:val="333333"/>
          <w:sz w:val="22"/>
          <w:szCs w:val="22"/>
        </w:rPr>
        <w:t xml:space="preserve">Готовые меховые изделия, изготовленные из шкур лисьих и псовых пород, должны быть безопасны по </w:t>
      </w:r>
      <w:proofErr w:type="spellStart"/>
      <w:r>
        <w:rPr>
          <w:color w:val="333333"/>
          <w:sz w:val="22"/>
          <w:szCs w:val="22"/>
        </w:rPr>
        <w:t>паразитологическим</w:t>
      </w:r>
      <w:proofErr w:type="spellEnd"/>
      <w:r>
        <w:rPr>
          <w:color w:val="333333"/>
          <w:sz w:val="22"/>
          <w:szCs w:val="22"/>
        </w:rPr>
        <w:t xml:space="preserve"> показателям.</w:t>
      </w:r>
    </w:p>
    <w:p w:rsidR="00B278AA" w:rsidRDefault="00B278AA" w:rsidP="00B278AA">
      <w:pPr>
        <w:pStyle w:val="a3"/>
        <w:rPr>
          <w:color w:val="333333"/>
          <w:sz w:val="22"/>
          <w:szCs w:val="22"/>
        </w:rPr>
      </w:pPr>
      <w:r>
        <w:rPr>
          <w:b/>
          <w:bCs/>
          <w:color w:val="333333"/>
          <w:sz w:val="22"/>
          <w:szCs w:val="22"/>
        </w:rPr>
        <w:t>Требования безопасности обуви </w:t>
      </w:r>
    </w:p>
    <w:p w:rsidR="00B278AA" w:rsidRDefault="00B278AA" w:rsidP="00B278AA">
      <w:pPr>
        <w:pStyle w:val="a3"/>
        <w:rPr>
          <w:color w:val="333333"/>
          <w:sz w:val="22"/>
          <w:szCs w:val="22"/>
        </w:rPr>
      </w:pPr>
      <w:r>
        <w:rPr>
          <w:color w:val="333333"/>
          <w:sz w:val="22"/>
          <w:szCs w:val="22"/>
        </w:rPr>
        <w:t>Безопасность обуви оценивают устойчивостью окраски применяемых материалов к сухому и мокрому трению и воздействию пота, а также концентрацией выделяющихся вредных химических веществ и комплексом физико-механических свойств (масса, гибкость, прочность крепления деталей низа, деформация подноска и задника обуви).</w:t>
      </w:r>
    </w:p>
    <w:p w:rsidR="00B278AA" w:rsidRDefault="00B278AA" w:rsidP="00B278AA">
      <w:pPr>
        <w:pStyle w:val="a3"/>
        <w:rPr>
          <w:color w:val="333333"/>
          <w:sz w:val="22"/>
          <w:szCs w:val="22"/>
        </w:rPr>
      </w:pPr>
      <w:r>
        <w:rPr>
          <w:color w:val="333333"/>
          <w:sz w:val="22"/>
          <w:szCs w:val="22"/>
        </w:rPr>
        <w:t>В обуви не допускается подкладка из следующих материалов:</w:t>
      </w:r>
    </w:p>
    <w:p w:rsidR="00B278AA" w:rsidRDefault="00B278AA" w:rsidP="00B278AA">
      <w:pPr>
        <w:numPr>
          <w:ilvl w:val="0"/>
          <w:numId w:val="1"/>
        </w:numPr>
        <w:spacing w:before="100" w:beforeAutospacing="1" w:after="100" w:afterAutospacing="1"/>
        <w:rPr>
          <w:color w:val="333333"/>
          <w:sz w:val="22"/>
          <w:szCs w:val="22"/>
        </w:rPr>
      </w:pPr>
      <w:r>
        <w:rPr>
          <w:color w:val="333333"/>
          <w:sz w:val="22"/>
          <w:szCs w:val="22"/>
        </w:rPr>
        <w:t>из искусственных и (или) синтетических материалов в закрытой обуви всех половозрастных групп;</w:t>
      </w:r>
    </w:p>
    <w:p w:rsidR="00B278AA" w:rsidRDefault="00B278AA" w:rsidP="00B278AA">
      <w:pPr>
        <w:numPr>
          <w:ilvl w:val="0"/>
          <w:numId w:val="1"/>
        </w:numPr>
        <w:spacing w:before="100" w:beforeAutospacing="1" w:after="100" w:afterAutospacing="1"/>
        <w:rPr>
          <w:color w:val="333333"/>
          <w:sz w:val="22"/>
          <w:szCs w:val="22"/>
        </w:rPr>
      </w:pPr>
      <w:r>
        <w:rPr>
          <w:color w:val="333333"/>
          <w:sz w:val="22"/>
          <w:szCs w:val="22"/>
        </w:rPr>
        <w:t xml:space="preserve">из искусственных и (или) синтетических материалов в открытой обуви для детей ясельного возраста и </w:t>
      </w:r>
      <w:proofErr w:type="spellStart"/>
      <w:r>
        <w:rPr>
          <w:color w:val="333333"/>
          <w:sz w:val="22"/>
          <w:szCs w:val="22"/>
        </w:rPr>
        <w:t>малодетской</w:t>
      </w:r>
      <w:proofErr w:type="spellEnd"/>
      <w:r>
        <w:rPr>
          <w:color w:val="333333"/>
          <w:sz w:val="22"/>
          <w:szCs w:val="22"/>
        </w:rPr>
        <w:t xml:space="preserve"> обуви;</w:t>
      </w:r>
    </w:p>
    <w:p w:rsidR="00B278AA" w:rsidRDefault="00B278AA" w:rsidP="00B278AA">
      <w:pPr>
        <w:numPr>
          <w:ilvl w:val="0"/>
          <w:numId w:val="1"/>
        </w:numPr>
        <w:spacing w:before="100" w:beforeAutospacing="1" w:after="100" w:afterAutospacing="1"/>
        <w:rPr>
          <w:color w:val="333333"/>
          <w:sz w:val="22"/>
          <w:szCs w:val="22"/>
        </w:rPr>
      </w:pPr>
      <w:r>
        <w:rPr>
          <w:color w:val="333333"/>
          <w:sz w:val="22"/>
          <w:szCs w:val="22"/>
        </w:rPr>
        <w:t xml:space="preserve">из текстильных материалов с вложением химических волокон более 20% для детей ясельного возраста и </w:t>
      </w:r>
      <w:proofErr w:type="spellStart"/>
      <w:r>
        <w:rPr>
          <w:color w:val="333333"/>
          <w:sz w:val="22"/>
          <w:szCs w:val="22"/>
        </w:rPr>
        <w:t>малодетской</w:t>
      </w:r>
      <w:proofErr w:type="spellEnd"/>
      <w:r>
        <w:rPr>
          <w:color w:val="333333"/>
          <w:sz w:val="22"/>
          <w:szCs w:val="22"/>
        </w:rPr>
        <w:t xml:space="preserve"> обуви;</w:t>
      </w:r>
    </w:p>
    <w:p w:rsidR="00B278AA" w:rsidRDefault="00B278AA" w:rsidP="00B278AA">
      <w:pPr>
        <w:numPr>
          <w:ilvl w:val="0"/>
          <w:numId w:val="1"/>
        </w:numPr>
        <w:spacing w:before="100" w:beforeAutospacing="1" w:after="100" w:afterAutospacing="1"/>
        <w:rPr>
          <w:color w:val="333333"/>
          <w:sz w:val="22"/>
          <w:szCs w:val="22"/>
        </w:rPr>
      </w:pPr>
      <w:r>
        <w:rPr>
          <w:color w:val="333333"/>
          <w:sz w:val="22"/>
          <w:szCs w:val="22"/>
        </w:rPr>
        <w:t>из искусственного меха и байки в зимней обуви для детей ясельного возраста.</w:t>
      </w:r>
    </w:p>
    <w:p w:rsidR="00B278AA" w:rsidRDefault="00B278AA" w:rsidP="00B278AA">
      <w:pPr>
        <w:pStyle w:val="a3"/>
        <w:rPr>
          <w:color w:val="333333"/>
          <w:sz w:val="22"/>
          <w:szCs w:val="22"/>
        </w:rPr>
      </w:pPr>
      <w:r>
        <w:rPr>
          <w:color w:val="333333"/>
          <w:sz w:val="22"/>
          <w:szCs w:val="22"/>
        </w:rPr>
        <w:t>В обуви не допускается вкладная стелька из следующих материалов:</w:t>
      </w:r>
    </w:p>
    <w:p w:rsidR="00B278AA" w:rsidRDefault="00B278AA" w:rsidP="00B278AA">
      <w:pPr>
        <w:numPr>
          <w:ilvl w:val="0"/>
          <w:numId w:val="2"/>
        </w:numPr>
        <w:spacing w:before="100" w:beforeAutospacing="1" w:after="100" w:afterAutospacing="1"/>
        <w:rPr>
          <w:color w:val="333333"/>
          <w:sz w:val="22"/>
          <w:szCs w:val="22"/>
        </w:rPr>
      </w:pPr>
      <w:r>
        <w:rPr>
          <w:color w:val="333333"/>
          <w:sz w:val="22"/>
          <w:szCs w:val="22"/>
        </w:rPr>
        <w:t xml:space="preserve">из искусственных и (или) синтетических материалов в обуви для детей ясельного возраста и </w:t>
      </w:r>
      <w:proofErr w:type="spellStart"/>
      <w:r>
        <w:rPr>
          <w:color w:val="333333"/>
          <w:sz w:val="22"/>
          <w:szCs w:val="22"/>
        </w:rPr>
        <w:t>малодетской</w:t>
      </w:r>
      <w:proofErr w:type="spellEnd"/>
      <w:r>
        <w:rPr>
          <w:color w:val="333333"/>
          <w:sz w:val="22"/>
          <w:szCs w:val="22"/>
        </w:rPr>
        <w:t xml:space="preserve"> обуви;</w:t>
      </w:r>
    </w:p>
    <w:p w:rsidR="00B278AA" w:rsidRDefault="00B278AA" w:rsidP="00B278AA">
      <w:pPr>
        <w:numPr>
          <w:ilvl w:val="0"/>
          <w:numId w:val="2"/>
        </w:numPr>
        <w:spacing w:before="100" w:beforeAutospacing="1" w:after="100" w:afterAutospacing="1"/>
        <w:rPr>
          <w:color w:val="333333"/>
          <w:sz w:val="22"/>
          <w:szCs w:val="22"/>
        </w:rPr>
      </w:pPr>
      <w:r>
        <w:rPr>
          <w:color w:val="333333"/>
          <w:sz w:val="22"/>
          <w:szCs w:val="22"/>
        </w:rPr>
        <w:t xml:space="preserve">из текстильных материалов с вложением химических волокон более 20% для детей ясельного возраста и </w:t>
      </w:r>
      <w:proofErr w:type="spellStart"/>
      <w:r>
        <w:rPr>
          <w:color w:val="333333"/>
          <w:sz w:val="22"/>
          <w:szCs w:val="22"/>
        </w:rPr>
        <w:t>малодетской</w:t>
      </w:r>
      <w:proofErr w:type="spellEnd"/>
      <w:r>
        <w:rPr>
          <w:color w:val="333333"/>
          <w:sz w:val="22"/>
          <w:szCs w:val="22"/>
        </w:rPr>
        <w:t xml:space="preserve"> обуви.</w:t>
      </w:r>
    </w:p>
    <w:p w:rsidR="00B278AA" w:rsidRDefault="00B278AA" w:rsidP="00B278AA">
      <w:pPr>
        <w:pStyle w:val="a3"/>
        <w:rPr>
          <w:color w:val="333333"/>
          <w:sz w:val="22"/>
          <w:szCs w:val="22"/>
        </w:rPr>
      </w:pPr>
      <w:r>
        <w:rPr>
          <w:color w:val="333333"/>
          <w:sz w:val="22"/>
          <w:szCs w:val="22"/>
        </w:rPr>
        <w:lastRenderedPageBreak/>
        <w:t>В обуви для детей ясельного возраста в качестве материала верха не допускается применять искусственные и (или) синтетические материалы, кроме летней и весенне-осенней обуви с подкладкой из натуральных материалов.</w:t>
      </w:r>
    </w:p>
    <w:p w:rsidR="00B278AA" w:rsidRDefault="00B278AA" w:rsidP="00B278AA">
      <w:pPr>
        <w:pStyle w:val="a3"/>
        <w:rPr>
          <w:color w:val="333333"/>
          <w:sz w:val="22"/>
          <w:szCs w:val="22"/>
        </w:rPr>
      </w:pPr>
      <w:r>
        <w:rPr>
          <w:color w:val="333333"/>
          <w:sz w:val="22"/>
          <w:szCs w:val="22"/>
        </w:rPr>
        <w:t>В обуви не допускается:</w:t>
      </w:r>
    </w:p>
    <w:p w:rsidR="00B278AA" w:rsidRDefault="00B278AA" w:rsidP="00B278AA">
      <w:pPr>
        <w:numPr>
          <w:ilvl w:val="0"/>
          <w:numId w:val="3"/>
        </w:numPr>
        <w:spacing w:before="100" w:beforeAutospacing="1" w:after="100" w:afterAutospacing="1"/>
        <w:rPr>
          <w:color w:val="333333"/>
          <w:sz w:val="22"/>
          <w:szCs w:val="22"/>
        </w:rPr>
      </w:pPr>
      <w:r>
        <w:rPr>
          <w:color w:val="333333"/>
          <w:sz w:val="22"/>
          <w:szCs w:val="22"/>
        </w:rPr>
        <w:t>открытая пяточная часть для детей в возрасте до 3 лет;</w:t>
      </w:r>
    </w:p>
    <w:p w:rsidR="00B278AA" w:rsidRDefault="00B278AA" w:rsidP="00B278AA">
      <w:pPr>
        <w:numPr>
          <w:ilvl w:val="0"/>
          <w:numId w:val="3"/>
        </w:numPr>
        <w:spacing w:before="100" w:beforeAutospacing="1" w:after="100" w:afterAutospacing="1"/>
        <w:rPr>
          <w:color w:val="333333"/>
          <w:sz w:val="22"/>
          <w:szCs w:val="22"/>
        </w:rPr>
      </w:pPr>
      <w:r>
        <w:rPr>
          <w:color w:val="333333"/>
          <w:sz w:val="22"/>
          <w:szCs w:val="22"/>
        </w:rPr>
        <w:t>нефиксированная пяточная часть для детей в возрасте от 3 до 7 лет, кроме обуви, предназначенной для кратковременной носки.</w:t>
      </w:r>
    </w:p>
    <w:p w:rsidR="00B278AA" w:rsidRDefault="00B278AA" w:rsidP="00B278AA">
      <w:pPr>
        <w:pStyle w:val="a3"/>
        <w:rPr>
          <w:color w:val="333333"/>
          <w:sz w:val="22"/>
          <w:szCs w:val="22"/>
        </w:rPr>
      </w:pPr>
      <w:r>
        <w:rPr>
          <w:b/>
          <w:bCs/>
          <w:color w:val="333333"/>
          <w:sz w:val="22"/>
          <w:szCs w:val="22"/>
        </w:rPr>
        <w:t>Требования к маркировке продукции</w:t>
      </w:r>
    </w:p>
    <w:p w:rsidR="00B278AA" w:rsidRDefault="00B278AA" w:rsidP="00B278AA">
      <w:pPr>
        <w:pStyle w:val="a3"/>
        <w:spacing w:before="0" w:beforeAutospacing="0" w:after="0" w:afterAutospacing="0"/>
        <w:rPr>
          <w:color w:val="333333"/>
          <w:sz w:val="22"/>
          <w:szCs w:val="22"/>
        </w:rPr>
      </w:pPr>
      <w:r>
        <w:rPr>
          <w:color w:val="333333"/>
          <w:sz w:val="22"/>
          <w:szCs w:val="22"/>
        </w:rPr>
        <w:t>Маркировка продукции должна быть достоверной, проверяемой и читаемой. Маркировку продукции наносят на изделие, этикетку, прикрепляемую к изделию, упаковку изделия, упаковку группы изделий или листок-вкладыш к продукции.</w:t>
      </w:r>
    </w:p>
    <w:p w:rsidR="00B278AA" w:rsidRDefault="00B278AA" w:rsidP="00B278AA">
      <w:pPr>
        <w:pStyle w:val="a3"/>
        <w:spacing w:before="0" w:beforeAutospacing="0" w:after="0" w:afterAutospacing="0"/>
        <w:rPr>
          <w:color w:val="333333"/>
          <w:sz w:val="22"/>
          <w:szCs w:val="22"/>
        </w:rPr>
      </w:pPr>
      <w:r>
        <w:rPr>
          <w:color w:val="333333"/>
          <w:sz w:val="22"/>
          <w:szCs w:val="22"/>
        </w:rPr>
        <w:t>Маркировка продукции должна содержать следующую информацию:</w:t>
      </w:r>
    </w:p>
    <w:p w:rsidR="00B278AA" w:rsidRDefault="00B278AA" w:rsidP="00B278AA">
      <w:pPr>
        <w:numPr>
          <w:ilvl w:val="0"/>
          <w:numId w:val="4"/>
        </w:numPr>
        <w:spacing w:before="100" w:beforeAutospacing="1" w:after="100" w:afterAutospacing="1"/>
        <w:rPr>
          <w:color w:val="333333"/>
          <w:sz w:val="22"/>
          <w:szCs w:val="22"/>
        </w:rPr>
      </w:pPr>
      <w:r>
        <w:rPr>
          <w:color w:val="333333"/>
          <w:sz w:val="22"/>
          <w:szCs w:val="22"/>
        </w:rPr>
        <w:t>наименование страны, где изготовлена продукция;</w:t>
      </w:r>
    </w:p>
    <w:p w:rsidR="00B278AA" w:rsidRDefault="00B278AA" w:rsidP="00B278AA">
      <w:pPr>
        <w:numPr>
          <w:ilvl w:val="0"/>
          <w:numId w:val="4"/>
        </w:numPr>
        <w:spacing w:before="100" w:beforeAutospacing="1" w:after="100" w:afterAutospacing="1"/>
        <w:rPr>
          <w:color w:val="333333"/>
          <w:sz w:val="22"/>
          <w:szCs w:val="22"/>
        </w:rPr>
      </w:pPr>
      <w:r>
        <w:rPr>
          <w:color w:val="333333"/>
          <w:sz w:val="22"/>
          <w:szCs w:val="22"/>
        </w:rPr>
        <w:t>наименование и местонахождение изготовителя (уполномоченного изготовителем лица), импортера, дистрибьютора;</w:t>
      </w:r>
    </w:p>
    <w:p w:rsidR="00B278AA" w:rsidRDefault="00B278AA" w:rsidP="00B278AA">
      <w:pPr>
        <w:numPr>
          <w:ilvl w:val="0"/>
          <w:numId w:val="4"/>
        </w:numPr>
        <w:spacing w:before="100" w:beforeAutospacing="1" w:after="100" w:afterAutospacing="1"/>
        <w:rPr>
          <w:color w:val="333333"/>
          <w:sz w:val="22"/>
          <w:szCs w:val="22"/>
        </w:rPr>
      </w:pPr>
      <w:r>
        <w:rPr>
          <w:color w:val="333333"/>
          <w:sz w:val="22"/>
          <w:szCs w:val="22"/>
        </w:rPr>
        <w:t>наименование и вид (назначение) изделия;</w:t>
      </w:r>
    </w:p>
    <w:p w:rsidR="00B278AA" w:rsidRDefault="00B278AA" w:rsidP="00B278AA">
      <w:pPr>
        <w:numPr>
          <w:ilvl w:val="0"/>
          <w:numId w:val="4"/>
        </w:numPr>
        <w:spacing w:before="100" w:beforeAutospacing="1" w:after="100" w:afterAutospacing="1"/>
        <w:rPr>
          <w:color w:val="333333"/>
          <w:sz w:val="22"/>
          <w:szCs w:val="22"/>
        </w:rPr>
      </w:pPr>
      <w:r>
        <w:rPr>
          <w:color w:val="333333"/>
          <w:sz w:val="22"/>
          <w:szCs w:val="22"/>
        </w:rPr>
        <w:t>дата изготовления;</w:t>
      </w:r>
    </w:p>
    <w:p w:rsidR="00B278AA" w:rsidRDefault="00B278AA" w:rsidP="00B278AA">
      <w:pPr>
        <w:numPr>
          <w:ilvl w:val="0"/>
          <w:numId w:val="4"/>
        </w:numPr>
        <w:spacing w:before="100" w:beforeAutospacing="1" w:after="100" w:afterAutospacing="1"/>
        <w:rPr>
          <w:color w:val="333333"/>
          <w:sz w:val="22"/>
          <w:szCs w:val="22"/>
        </w:rPr>
      </w:pPr>
      <w:r>
        <w:rPr>
          <w:color w:val="333333"/>
          <w:sz w:val="22"/>
          <w:szCs w:val="22"/>
        </w:rPr>
        <w:t>единый знак обращения на рынке;</w:t>
      </w:r>
    </w:p>
    <w:p w:rsidR="00B278AA" w:rsidRDefault="00B278AA" w:rsidP="00B278AA">
      <w:pPr>
        <w:numPr>
          <w:ilvl w:val="0"/>
          <w:numId w:val="4"/>
        </w:numPr>
        <w:spacing w:before="100" w:beforeAutospacing="1" w:after="100" w:afterAutospacing="1"/>
        <w:rPr>
          <w:color w:val="333333"/>
          <w:sz w:val="22"/>
          <w:szCs w:val="22"/>
        </w:rPr>
      </w:pPr>
      <w:r>
        <w:rPr>
          <w:color w:val="333333"/>
          <w:sz w:val="22"/>
          <w:szCs w:val="22"/>
        </w:rPr>
        <w:t>срок службы продукции (при необходимости);</w:t>
      </w:r>
    </w:p>
    <w:p w:rsidR="00B278AA" w:rsidRDefault="00B278AA" w:rsidP="00B278AA">
      <w:pPr>
        <w:numPr>
          <w:ilvl w:val="0"/>
          <w:numId w:val="4"/>
        </w:numPr>
        <w:spacing w:before="100" w:beforeAutospacing="1" w:after="100" w:afterAutospacing="1"/>
        <w:rPr>
          <w:color w:val="333333"/>
          <w:sz w:val="22"/>
          <w:szCs w:val="22"/>
        </w:rPr>
      </w:pPr>
      <w:r>
        <w:rPr>
          <w:color w:val="333333"/>
          <w:sz w:val="22"/>
          <w:szCs w:val="22"/>
        </w:rPr>
        <w:t>гарантийный срок службы (при необходимости);</w:t>
      </w:r>
    </w:p>
    <w:p w:rsidR="00B278AA" w:rsidRDefault="00B278AA" w:rsidP="00B278AA">
      <w:pPr>
        <w:numPr>
          <w:ilvl w:val="0"/>
          <w:numId w:val="4"/>
        </w:numPr>
        <w:spacing w:before="100" w:beforeAutospacing="1" w:after="100" w:afterAutospacing="1"/>
        <w:rPr>
          <w:color w:val="333333"/>
          <w:sz w:val="22"/>
          <w:szCs w:val="22"/>
        </w:rPr>
      </w:pPr>
      <w:r>
        <w:rPr>
          <w:color w:val="333333"/>
          <w:sz w:val="22"/>
          <w:szCs w:val="22"/>
        </w:rPr>
        <w:t>товарный знак (при наличии).</w:t>
      </w:r>
    </w:p>
    <w:p w:rsidR="00B278AA" w:rsidRDefault="00B278AA" w:rsidP="00B278AA">
      <w:pPr>
        <w:pStyle w:val="a3"/>
        <w:spacing w:before="0" w:beforeAutospacing="0" w:after="0" w:afterAutospacing="0"/>
        <w:rPr>
          <w:color w:val="333333"/>
          <w:sz w:val="22"/>
          <w:szCs w:val="22"/>
        </w:rPr>
      </w:pPr>
      <w:r>
        <w:rPr>
          <w:color w:val="333333"/>
          <w:sz w:val="22"/>
          <w:szCs w:val="22"/>
        </w:rPr>
        <w:t>Информация должна быть представлена на русском языке или государственном языке государства - члена Таможенного союза, на территории которого данное изделие производится и реализуется потребителю.</w:t>
      </w:r>
    </w:p>
    <w:p w:rsidR="00B278AA" w:rsidRDefault="00B278AA" w:rsidP="00B278AA">
      <w:pPr>
        <w:pStyle w:val="a3"/>
        <w:spacing w:before="0" w:beforeAutospacing="0" w:after="0" w:afterAutospacing="0"/>
        <w:rPr>
          <w:color w:val="333333"/>
          <w:sz w:val="22"/>
          <w:szCs w:val="22"/>
        </w:rPr>
      </w:pPr>
      <w:r>
        <w:rPr>
          <w:color w:val="333333"/>
          <w:sz w:val="22"/>
          <w:szCs w:val="22"/>
        </w:rP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B278AA" w:rsidRDefault="00B278AA" w:rsidP="00B278AA">
      <w:pPr>
        <w:pStyle w:val="a3"/>
        <w:spacing w:before="0" w:beforeAutospacing="0" w:after="0" w:afterAutospacing="0"/>
        <w:rPr>
          <w:color w:val="333333"/>
          <w:sz w:val="22"/>
          <w:szCs w:val="22"/>
        </w:rPr>
      </w:pPr>
      <w:r>
        <w:rPr>
          <w:color w:val="333333"/>
          <w:sz w:val="22"/>
          <w:szCs w:val="22"/>
        </w:rPr>
        <w:t xml:space="preserve">Не допускается использования указаний "экологически </w:t>
      </w:r>
      <w:proofErr w:type="gramStart"/>
      <w:r>
        <w:rPr>
          <w:color w:val="333333"/>
          <w:sz w:val="22"/>
          <w:szCs w:val="22"/>
        </w:rPr>
        <w:t>чистая</w:t>
      </w:r>
      <w:proofErr w:type="gramEnd"/>
      <w:r>
        <w:rPr>
          <w:color w:val="333333"/>
          <w:sz w:val="22"/>
          <w:szCs w:val="22"/>
        </w:rPr>
        <w:t>", "ортопедическая" и других аналогичных указаний без соответствующего подтверждения.</w:t>
      </w:r>
    </w:p>
    <w:p w:rsidR="00B278AA" w:rsidRDefault="00B278AA" w:rsidP="00B278AA">
      <w:pPr>
        <w:pStyle w:val="a3"/>
        <w:spacing w:before="0" w:beforeAutospacing="0" w:after="0" w:afterAutospacing="0"/>
        <w:rPr>
          <w:color w:val="333333"/>
          <w:sz w:val="22"/>
          <w:szCs w:val="22"/>
        </w:rPr>
      </w:pPr>
      <w:r>
        <w:rPr>
          <w:color w:val="333333"/>
          <w:sz w:val="22"/>
          <w:szCs w:val="22"/>
        </w:rPr>
        <w:t>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p>
    <w:p w:rsidR="00B278AA" w:rsidRDefault="00B278AA" w:rsidP="00B278AA">
      <w:pPr>
        <w:numPr>
          <w:ilvl w:val="0"/>
          <w:numId w:val="5"/>
        </w:numPr>
        <w:spacing w:before="100" w:beforeAutospacing="1" w:after="100" w:afterAutospacing="1"/>
        <w:rPr>
          <w:color w:val="333333"/>
          <w:sz w:val="22"/>
          <w:szCs w:val="22"/>
        </w:rPr>
      </w:pPr>
      <w:r>
        <w:rPr>
          <w:color w:val="333333"/>
          <w:sz w:val="22"/>
          <w:szCs w:val="22"/>
        </w:rPr>
        <w:t>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w:t>
      </w:r>
    </w:p>
    <w:p w:rsidR="00B278AA" w:rsidRDefault="00B278AA" w:rsidP="00B278AA">
      <w:pPr>
        <w:numPr>
          <w:ilvl w:val="0"/>
          <w:numId w:val="5"/>
        </w:numPr>
        <w:spacing w:before="100" w:beforeAutospacing="1" w:after="100" w:afterAutospacing="1"/>
        <w:rPr>
          <w:color w:val="333333"/>
          <w:sz w:val="22"/>
          <w:szCs w:val="22"/>
        </w:rPr>
      </w:pPr>
      <w:r>
        <w:rPr>
          <w:color w:val="333333"/>
          <w:sz w:val="22"/>
          <w:szCs w:val="22"/>
        </w:rPr>
        <w:t>размера изделия в соответствии с типовой размерной шкалой или требованиями нормативного документа на конкретный вид продукции;</w:t>
      </w:r>
    </w:p>
    <w:p w:rsidR="00B278AA" w:rsidRDefault="00B278AA" w:rsidP="00B278AA">
      <w:pPr>
        <w:numPr>
          <w:ilvl w:val="0"/>
          <w:numId w:val="5"/>
        </w:numPr>
        <w:spacing w:before="100" w:beforeAutospacing="1" w:after="100" w:afterAutospacing="1"/>
        <w:rPr>
          <w:color w:val="333333"/>
          <w:sz w:val="22"/>
          <w:szCs w:val="22"/>
        </w:rPr>
      </w:pPr>
      <w:r>
        <w:rPr>
          <w:color w:val="333333"/>
          <w:sz w:val="22"/>
          <w:szCs w:val="22"/>
        </w:rPr>
        <w:t>символов по уходу за изделием и (или) инструкции по особенностям ухода за изделием в процессе эксплуатации (при необходимости).</w:t>
      </w:r>
    </w:p>
    <w:p w:rsidR="00B278AA" w:rsidRDefault="00B278AA" w:rsidP="00B278AA">
      <w:pPr>
        <w:pStyle w:val="a3"/>
        <w:spacing w:before="0" w:beforeAutospacing="0" w:after="0" w:afterAutospacing="0"/>
        <w:rPr>
          <w:color w:val="333333"/>
          <w:sz w:val="22"/>
          <w:szCs w:val="22"/>
        </w:rPr>
      </w:pPr>
      <w:r>
        <w:rPr>
          <w:color w:val="333333"/>
          <w:sz w:val="22"/>
          <w:szCs w:val="22"/>
        </w:rPr>
        <w:t>Изделия для новорожденных и бельевые изделия для детей до 1 года необходимо сопровождать информацией "Предварительная стирка обязательна".</w:t>
      </w:r>
    </w:p>
    <w:p w:rsidR="00B278AA" w:rsidRDefault="00B278AA" w:rsidP="00B278AA">
      <w:pPr>
        <w:pStyle w:val="a3"/>
        <w:spacing w:before="0" w:beforeAutospacing="0" w:after="0" w:afterAutospacing="0"/>
        <w:rPr>
          <w:color w:val="333333"/>
          <w:sz w:val="22"/>
          <w:szCs w:val="22"/>
        </w:rPr>
      </w:pPr>
      <w:r>
        <w:rPr>
          <w:color w:val="333333"/>
          <w:sz w:val="22"/>
          <w:szCs w:val="22"/>
        </w:rPr>
        <w:t>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B278AA" w:rsidRDefault="00B278AA" w:rsidP="00B278AA">
      <w:pPr>
        <w:pStyle w:val="a3"/>
        <w:rPr>
          <w:color w:val="333333"/>
          <w:sz w:val="22"/>
          <w:szCs w:val="22"/>
        </w:rPr>
      </w:pPr>
      <w:r>
        <w:rPr>
          <w:b/>
          <w:bCs/>
          <w:color w:val="333333"/>
          <w:sz w:val="22"/>
          <w:szCs w:val="22"/>
        </w:rPr>
        <w:t>При выборе одежды (школьной формы) и обуви:</w:t>
      </w:r>
    </w:p>
    <w:p w:rsidR="00B278AA" w:rsidRDefault="00B278AA" w:rsidP="00B278AA">
      <w:pPr>
        <w:numPr>
          <w:ilvl w:val="0"/>
          <w:numId w:val="6"/>
        </w:numPr>
        <w:spacing w:before="100" w:beforeAutospacing="1" w:after="100" w:afterAutospacing="1"/>
        <w:rPr>
          <w:color w:val="333333"/>
          <w:sz w:val="22"/>
          <w:szCs w:val="22"/>
        </w:rPr>
      </w:pPr>
      <w:r>
        <w:rPr>
          <w:color w:val="333333"/>
          <w:sz w:val="22"/>
          <w:szCs w:val="22"/>
        </w:rPr>
        <w:t>Внимательно изучите маркировку одежды (ярлычок с данными производителя, составом ткани и рекомендациями по чистке и стирке изделия).</w:t>
      </w:r>
    </w:p>
    <w:p w:rsidR="00B278AA" w:rsidRDefault="00B278AA" w:rsidP="00B278AA">
      <w:pPr>
        <w:numPr>
          <w:ilvl w:val="0"/>
          <w:numId w:val="6"/>
        </w:numPr>
        <w:spacing w:before="100" w:beforeAutospacing="1" w:after="100" w:afterAutospacing="1"/>
        <w:rPr>
          <w:color w:val="333333"/>
          <w:sz w:val="22"/>
          <w:szCs w:val="22"/>
        </w:rPr>
      </w:pPr>
      <w:r>
        <w:rPr>
          <w:color w:val="333333"/>
          <w:sz w:val="22"/>
          <w:szCs w:val="22"/>
        </w:rPr>
        <w:t>Обратите внимание на символы, обозначающие, каким должен быть уход за изделием. Например, если на нем указана химчистка – лучше отказаться от такой одежды для ребенка, химические вещества могут быть вредны для здоровья вашего школьника, который проведет почти целый день в этом костюме.</w:t>
      </w:r>
    </w:p>
    <w:p w:rsidR="00B278AA" w:rsidRDefault="00B278AA" w:rsidP="00B278AA">
      <w:pPr>
        <w:numPr>
          <w:ilvl w:val="0"/>
          <w:numId w:val="6"/>
        </w:numPr>
        <w:spacing w:before="100" w:beforeAutospacing="1" w:after="100" w:afterAutospacing="1"/>
        <w:rPr>
          <w:color w:val="333333"/>
          <w:sz w:val="22"/>
          <w:szCs w:val="22"/>
        </w:rPr>
      </w:pPr>
      <w:r>
        <w:rPr>
          <w:color w:val="333333"/>
          <w:sz w:val="22"/>
          <w:szCs w:val="22"/>
        </w:rPr>
        <w:lastRenderedPageBreak/>
        <w:t>Ткань, из которой шьется форма, должна хотя бы наполовину состоять из шерсти, хлопка или вискозы, то есть натуральных материалов. Рекомендуется форма из хлопка и льна для осени и весны, а шерсть и кашемир для зимы.</w:t>
      </w:r>
    </w:p>
    <w:p w:rsidR="00B278AA" w:rsidRDefault="00B278AA" w:rsidP="00B278AA">
      <w:pPr>
        <w:numPr>
          <w:ilvl w:val="0"/>
          <w:numId w:val="6"/>
        </w:numPr>
        <w:spacing w:before="100" w:beforeAutospacing="1" w:after="100" w:afterAutospacing="1"/>
        <w:rPr>
          <w:color w:val="333333"/>
          <w:sz w:val="22"/>
          <w:szCs w:val="22"/>
        </w:rPr>
      </w:pPr>
      <w:r>
        <w:rPr>
          <w:color w:val="333333"/>
          <w:sz w:val="22"/>
          <w:szCs w:val="22"/>
        </w:rPr>
        <w:t>Цвет детской одежды (школьной формы) следует выбирать спокойный, приглушенный. Яркие цвета повышают утомляемость у детей, могут спровоцировать скрытое раздражение.</w:t>
      </w:r>
    </w:p>
    <w:p w:rsidR="00B278AA" w:rsidRDefault="00B278AA" w:rsidP="00B278AA">
      <w:pPr>
        <w:numPr>
          <w:ilvl w:val="0"/>
          <w:numId w:val="6"/>
        </w:numPr>
        <w:spacing w:before="100" w:beforeAutospacing="1" w:after="100" w:afterAutospacing="1"/>
        <w:rPr>
          <w:color w:val="333333"/>
          <w:sz w:val="22"/>
          <w:szCs w:val="22"/>
        </w:rPr>
      </w:pPr>
      <w:r>
        <w:rPr>
          <w:color w:val="333333"/>
          <w:sz w:val="22"/>
          <w:szCs w:val="22"/>
        </w:rPr>
        <w:t>Лучше подобрать для ребенка сразу несколько предметов школьной одежды, чтобы их было удобно менять в течение недели.</w:t>
      </w:r>
    </w:p>
    <w:p w:rsidR="00B278AA" w:rsidRDefault="00B278AA" w:rsidP="00B278AA">
      <w:pPr>
        <w:numPr>
          <w:ilvl w:val="0"/>
          <w:numId w:val="6"/>
        </w:numPr>
        <w:spacing w:before="100" w:beforeAutospacing="1" w:after="100" w:afterAutospacing="1"/>
        <w:rPr>
          <w:color w:val="333333"/>
          <w:sz w:val="22"/>
          <w:szCs w:val="22"/>
        </w:rPr>
      </w:pPr>
      <w:r>
        <w:rPr>
          <w:color w:val="333333"/>
          <w:sz w:val="22"/>
          <w:szCs w:val="22"/>
        </w:rPr>
        <w:t xml:space="preserve">Определите необходимый размер обуви для ребенка, измерив сантиметром длину подошвы ребенка. Правильно подобранной обувью считается обувь, когда расстояние от конца большого пальца до внутренней поверхности ботинок или туфель должно составлять 0,5 – </w:t>
      </w:r>
      <w:smartTag w:uri="urn:schemas-microsoft-com:office:smarttags" w:element="metricconverter">
        <w:smartTagPr>
          <w:attr w:name="ProductID" w:val="1 см"/>
        </w:smartTagPr>
        <w:r>
          <w:rPr>
            <w:color w:val="333333"/>
            <w:sz w:val="22"/>
            <w:szCs w:val="22"/>
          </w:rPr>
          <w:t>1 см</w:t>
        </w:r>
      </w:smartTag>
      <w:r>
        <w:rPr>
          <w:color w:val="333333"/>
          <w:sz w:val="22"/>
          <w:szCs w:val="22"/>
        </w:rPr>
        <w:t>.</w:t>
      </w:r>
    </w:p>
    <w:p w:rsidR="00B278AA" w:rsidRDefault="00B278AA" w:rsidP="00B278AA">
      <w:pPr>
        <w:numPr>
          <w:ilvl w:val="0"/>
          <w:numId w:val="6"/>
        </w:numPr>
        <w:spacing w:before="100" w:beforeAutospacing="1" w:after="100" w:afterAutospacing="1"/>
        <w:rPr>
          <w:color w:val="333333"/>
          <w:sz w:val="22"/>
          <w:szCs w:val="22"/>
        </w:rPr>
      </w:pPr>
      <w:r>
        <w:rPr>
          <w:color w:val="333333"/>
          <w:sz w:val="22"/>
          <w:szCs w:val="22"/>
        </w:rPr>
        <w:t>Выбирая обувь ребенку, необходимо примерять ее на обе ноги. При этом ребенок должен не сидеть, а стоять, тогда на стопу будет падать нагрузка от всей массы тела.</w:t>
      </w:r>
    </w:p>
    <w:p w:rsidR="00B278AA" w:rsidRDefault="00B278AA" w:rsidP="00B278AA">
      <w:pPr>
        <w:numPr>
          <w:ilvl w:val="0"/>
          <w:numId w:val="6"/>
        </w:numPr>
        <w:spacing w:before="100" w:beforeAutospacing="1" w:after="100" w:afterAutospacing="1"/>
        <w:rPr>
          <w:color w:val="333333"/>
          <w:sz w:val="22"/>
          <w:szCs w:val="22"/>
        </w:rPr>
      </w:pPr>
      <w:r>
        <w:rPr>
          <w:color w:val="333333"/>
          <w:sz w:val="22"/>
          <w:szCs w:val="22"/>
        </w:rPr>
        <w:t>При выборе обуви для зимы следует отдавать предпочтение обуви из фетра, сукна, можно использовать утепленные ботинки или сапожки.</w:t>
      </w:r>
    </w:p>
    <w:p w:rsidR="00B278AA" w:rsidRDefault="00B278AA" w:rsidP="00B278AA">
      <w:pPr>
        <w:numPr>
          <w:ilvl w:val="0"/>
          <w:numId w:val="6"/>
        </w:numPr>
        <w:spacing w:before="100" w:beforeAutospacing="1" w:after="100" w:afterAutospacing="1"/>
        <w:rPr>
          <w:color w:val="333333"/>
          <w:sz w:val="22"/>
          <w:szCs w:val="22"/>
        </w:rPr>
      </w:pPr>
      <w:r>
        <w:rPr>
          <w:color w:val="333333"/>
          <w:sz w:val="22"/>
          <w:szCs w:val="22"/>
        </w:rPr>
        <w:t>Валенки желательно надевать только при большом морозе и ни в коем случае не оставаться в них в помещении, так как по своей форме они не отвечают многим требованиям, предъявляемым к детской обуви. Это же относится и к резиновым сапожкам. Их можно использовать только в дождливую погоду или для прогулки по мокрой траве. Внутрь резиновых сапожек нужно положить суконную стельку и надевать их поверх шерстяного носка, хорошо впитывающего влагу.</w:t>
      </w:r>
    </w:p>
    <w:p w:rsidR="00B278AA" w:rsidRDefault="00B278AA" w:rsidP="00B278AA">
      <w:pPr>
        <w:numPr>
          <w:ilvl w:val="0"/>
          <w:numId w:val="6"/>
        </w:numPr>
        <w:spacing w:before="100" w:beforeAutospacing="1" w:after="100" w:afterAutospacing="1"/>
        <w:rPr>
          <w:color w:val="333333"/>
          <w:sz w:val="22"/>
          <w:szCs w:val="22"/>
        </w:rPr>
      </w:pPr>
      <w:r>
        <w:rPr>
          <w:color w:val="333333"/>
          <w:sz w:val="22"/>
          <w:szCs w:val="22"/>
        </w:rPr>
        <w:t>В качестве летней обуви для детей целесообразно приобретать туфли, сандалии, босоножки, изготавливаемые из кожаных или текстильных материалов. Чтобы ноги ребенка не перегревались, верх летних туфель должен быть ажурным, это обеспечит циркуляцию воздуха и предохранит стопу от перегревания.</w:t>
      </w:r>
    </w:p>
    <w:p w:rsidR="00B278AA" w:rsidRDefault="00B278AA" w:rsidP="00B278AA">
      <w:pPr>
        <w:numPr>
          <w:ilvl w:val="0"/>
          <w:numId w:val="6"/>
        </w:numPr>
        <w:spacing w:before="100" w:beforeAutospacing="1" w:after="100" w:afterAutospacing="1"/>
        <w:rPr>
          <w:color w:val="333333"/>
          <w:sz w:val="22"/>
          <w:szCs w:val="22"/>
        </w:rPr>
      </w:pPr>
      <w:r>
        <w:rPr>
          <w:color w:val="333333"/>
          <w:sz w:val="22"/>
          <w:szCs w:val="22"/>
        </w:rPr>
        <w:t>Приобретая детскую одежду (школьную форму) и обувь необходимо обратить внимание на наличие документов, подтверждающих качество и безопасность: сертификат соответствия; для одежды первого слоя (нижнее белье) – свидетельство о государственной регистрации.</w:t>
      </w:r>
    </w:p>
    <w:p w:rsidR="00B278AA" w:rsidRDefault="00B278AA" w:rsidP="00B278AA">
      <w:pPr>
        <w:rPr>
          <w:sz w:val="16"/>
          <w:szCs w:val="16"/>
        </w:rPr>
      </w:pPr>
    </w:p>
    <w:p w:rsidR="003C050E" w:rsidRDefault="003C050E" w:rsidP="00B278AA">
      <w:pPr>
        <w:ind w:firstLine="567"/>
      </w:pPr>
    </w:p>
    <w:sectPr w:rsidR="003C050E" w:rsidSect="00B278AA">
      <w:pgSz w:w="11906" w:h="16838"/>
      <w:pgMar w:top="568"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D2DEB"/>
    <w:multiLevelType w:val="multilevel"/>
    <w:tmpl w:val="901645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2F95C7B"/>
    <w:multiLevelType w:val="multilevel"/>
    <w:tmpl w:val="5A0AB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D7D3E53"/>
    <w:multiLevelType w:val="multilevel"/>
    <w:tmpl w:val="711E0E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3615D06"/>
    <w:multiLevelType w:val="multilevel"/>
    <w:tmpl w:val="D7544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C2178D8"/>
    <w:multiLevelType w:val="multilevel"/>
    <w:tmpl w:val="94F299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82B4F10"/>
    <w:multiLevelType w:val="multilevel"/>
    <w:tmpl w:val="AEBE3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B278AA"/>
    <w:rsid w:val="003C050E"/>
    <w:rsid w:val="00616666"/>
    <w:rsid w:val="00B278AA"/>
    <w:rsid w:val="00BC0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AA"/>
    <w:rPr>
      <w:rFonts w:eastAsia="Times New Roman"/>
      <w:sz w:val="20"/>
      <w:szCs w:val="20"/>
      <w:lang w:eastAsia="ru-RU"/>
    </w:rPr>
  </w:style>
  <w:style w:type="paragraph" w:styleId="1">
    <w:name w:val="heading 1"/>
    <w:basedOn w:val="a"/>
    <w:link w:val="10"/>
    <w:qFormat/>
    <w:rsid w:val="00B278AA"/>
    <w:pPr>
      <w:spacing w:after="350"/>
      <w:outlineLvl w:val="0"/>
    </w:pPr>
    <w:rPr>
      <w:b/>
      <w:bCs/>
      <w:color w:val="000000"/>
      <w:kern w:val="36"/>
      <w:sz w:val="46"/>
      <w:szCs w:val="4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8AA"/>
    <w:rPr>
      <w:rFonts w:eastAsia="Times New Roman"/>
      <w:b/>
      <w:bCs/>
      <w:color w:val="000000"/>
      <w:kern w:val="36"/>
      <w:sz w:val="46"/>
      <w:szCs w:val="46"/>
      <w:lang w:eastAsia="ru-RU"/>
    </w:rPr>
  </w:style>
  <w:style w:type="paragraph" w:styleId="a3">
    <w:name w:val="Normal (Web)"/>
    <w:basedOn w:val="a"/>
    <w:rsid w:val="00B278A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7665</Characters>
  <Application>Microsoft Office Word</Application>
  <DocSecurity>0</DocSecurity>
  <Lines>63</Lines>
  <Paragraphs>17</Paragraphs>
  <ScaleCrop>false</ScaleCrop>
  <Company>Reanimator Extreme Edition</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320-1</dc:creator>
  <cp:lastModifiedBy>320-1</cp:lastModifiedBy>
  <cp:revision>1</cp:revision>
  <dcterms:created xsi:type="dcterms:W3CDTF">2015-06-05T03:27:00Z</dcterms:created>
  <dcterms:modified xsi:type="dcterms:W3CDTF">2015-06-05T03:27:00Z</dcterms:modified>
</cp:coreProperties>
</file>